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F81FA8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4341424" r:id="rId9"/>
        </w:pict>
      </w:r>
      <w:r w:rsidR="00573942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 Publică Naţională a Audiovizualului</w:t>
                            </w:r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„TELERADIO–MOLDOVA”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 DE OBSERVATORI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 Publică Naţională a Audiovizualului</w:t>
                      </w:r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„TELERADIO–MOLDOVA”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 DE OBSERVATORI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573942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MD–2028,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Republica</w:t>
                            </w:r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Chişinău</w:t>
                            </w:r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str.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>Mioriţa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>, 1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MD–2028,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Republica</w:t>
                      </w:r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Chişinău</w:t>
                      </w:r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str. </w:t>
                      </w:r>
                      <w:proofErr w:type="spellStart"/>
                      <w:r>
                        <w:rPr>
                          <w:rFonts w:ascii="Bookman Old Style" w:hAnsi="Bookman Old Style"/>
                          <w:i/>
                          <w:sz w:val="16"/>
                        </w:rPr>
                        <w:t>Mioriţa</w:t>
                      </w:r>
                      <w:proofErr w:type="spellEnd"/>
                      <w:r>
                        <w:rPr>
                          <w:rFonts w:ascii="Bookman Old Style" w:hAnsi="Bookman Old Style"/>
                          <w:i/>
                          <w:sz w:val="16"/>
                        </w:rPr>
                        <w:t>, 1</w:t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573942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6534F4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02 septembrie </w:t>
                            </w:r>
                            <w:r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2016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  <w:r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12483B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2483B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6534F4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02 septembrie </w:t>
                      </w:r>
                      <w:r w:rsidRPr="007734F5">
                        <w:rPr>
                          <w:b/>
                          <w:sz w:val="24"/>
                          <w:szCs w:val="24"/>
                        </w:rPr>
                        <w:t xml:space="preserve"> 2016</w:t>
                      </w:r>
                      <w: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  <w:t xml:space="preserve">    </w:t>
                      </w:r>
                      <w:r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            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  <w:t xml:space="preserve">       </w:t>
                      </w:r>
                      <w:r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12483B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2483B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89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12483B" w:rsidRDefault="006534F4" w:rsidP="0012483B">
      <w:pPr>
        <w:ind w:left="219"/>
        <w:jc w:val="center"/>
        <w:rPr>
          <w:b/>
          <w:sz w:val="28"/>
          <w:szCs w:val="28"/>
        </w:rPr>
      </w:pPr>
      <w:r w:rsidRPr="001303D8">
        <w:rPr>
          <w:b/>
          <w:sz w:val="28"/>
          <w:szCs w:val="28"/>
        </w:rPr>
        <w:t xml:space="preserve">privind </w:t>
      </w:r>
      <w:r w:rsidR="0012483B" w:rsidRPr="0012483B">
        <w:rPr>
          <w:b/>
          <w:sz w:val="28"/>
          <w:szCs w:val="28"/>
        </w:rPr>
        <w:t>Informaţia despre evidenţa prezenţei salariaţilor</w:t>
      </w:r>
    </w:p>
    <w:p w:rsidR="0012483B" w:rsidRPr="0012483B" w:rsidRDefault="0012483B" w:rsidP="0012483B">
      <w:pPr>
        <w:ind w:left="219"/>
        <w:jc w:val="center"/>
        <w:rPr>
          <w:b/>
          <w:sz w:val="28"/>
          <w:szCs w:val="28"/>
          <w:shd w:val="clear" w:color="auto" w:fill="F5FAFE"/>
        </w:rPr>
      </w:pPr>
      <w:proofErr w:type="spellStart"/>
      <w:r w:rsidRPr="0012483B">
        <w:rPr>
          <w:b/>
          <w:sz w:val="28"/>
          <w:szCs w:val="28"/>
        </w:rPr>
        <w:t>IPNA</w:t>
      </w:r>
      <w:proofErr w:type="spellEnd"/>
      <w:r w:rsidRPr="0012483B">
        <w:rPr>
          <w:b/>
          <w:sz w:val="28"/>
          <w:szCs w:val="28"/>
        </w:rPr>
        <w:t xml:space="preserve"> Compania „</w:t>
      </w:r>
      <w:proofErr w:type="spellStart"/>
      <w:r w:rsidRPr="0012483B">
        <w:rPr>
          <w:b/>
          <w:sz w:val="28"/>
          <w:szCs w:val="28"/>
        </w:rPr>
        <w:t>Teleradio-Moldova</w:t>
      </w:r>
      <w:proofErr w:type="spellEnd"/>
      <w:r w:rsidRPr="0012483B">
        <w:rPr>
          <w:b/>
          <w:sz w:val="28"/>
          <w:szCs w:val="28"/>
        </w:rPr>
        <w:t>” în perioada 27-31 august 2016</w:t>
      </w:r>
    </w:p>
    <w:p w:rsidR="006534F4" w:rsidRPr="0012483B" w:rsidRDefault="006534F4" w:rsidP="0012483B">
      <w:pPr>
        <w:pStyle w:val="Standard"/>
        <w:ind w:left="-567" w:firstLine="851"/>
        <w:jc w:val="center"/>
        <w:rPr>
          <w:sz w:val="28"/>
          <w:szCs w:val="28"/>
          <w:lang w:val="ro-RO"/>
        </w:rPr>
      </w:pPr>
    </w:p>
    <w:p w:rsidR="006534F4" w:rsidRPr="00977013" w:rsidRDefault="006534F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12483B" w:rsidRDefault="006534F4" w:rsidP="0012483B">
      <w:pPr>
        <w:numPr>
          <w:ilvl w:val="0"/>
          <w:numId w:val="33"/>
        </w:numPr>
        <w:ind w:left="-567" w:firstLine="786"/>
        <w:jc w:val="both"/>
        <w:rPr>
          <w:i/>
          <w:sz w:val="28"/>
          <w:szCs w:val="28"/>
          <w:shd w:val="clear" w:color="auto" w:fill="F5FAFE"/>
        </w:rPr>
      </w:pPr>
      <w:r w:rsidRPr="0012483B">
        <w:rPr>
          <w:sz w:val="28"/>
          <w:szCs w:val="28"/>
        </w:rPr>
        <w:t xml:space="preserve">Se </w:t>
      </w:r>
      <w:r w:rsidR="0012483B" w:rsidRPr="0012483B">
        <w:rPr>
          <w:sz w:val="28"/>
          <w:szCs w:val="28"/>
        </w:rPr>
        <w:t xml:space="preserve">ia act de </w:t>
      </w:r>
      <w:r w:rsidR="0012483B">
        <w:rPr>
          <w:i/>
          <w:sz w:val="28"/>
          <w:szCs w:val="28"/>
        </w:rPr>
        <w:t xml:space="preserve">Informaţia </w:t>
      </w:r>
      <w:r w:rsidR="0012483B" w:rsidRPr="00A96AE6">
        <w:rPr>
          <w:i/>
          <w:sz w:val="28"/>
          <w:szCs w:val="28"/>
        </w:rPr>
        <w:t xml:space="preserve">despre evidenţa prezenţei salariaţilor </w:t>
      </w:r>
      <w:proofErr w:type="spellStart"/>
      <w:r w:rsidR="0012483B" w:rsidRPr="00A96AE6">
        <w:rPr>
          <w:i/>
          <w:sz w:val="28"/>
          <w:szCs w:val="28"/>
        </w:rPr>
        <w:t>IPNA</w:t>
      </w:r>
      <w:proofErr w:type="spellEnd"/>
      <w:r w:rsidR="0012483B" w:rsidRPr="00A96AE6">
        <w:rPr>
          <w:i/>
          <w:sz w:val="28"/>
          <w:szCs w:val="28"/>
        </w:rPr>
        <w:t xml:space="preserve"> Compania </w:t>
      </w:r>
      <w:r w:rsidR="0012483B">
        <w:rPr>
          <w:i/>
          <w:sz w:val="28"/>
          <w:szCs w:val="28"/>
        </w:rPr>
        <w:t>„</w:t>
      </w:r>
      <w:proofErr w:type="spellStart"/>
      <w:r w:rsidR="0012483B" w:rsidRPr="00A96AE6">
        <w:rPr>
          <w:i/>
          <w:sz w:val="28"/>
          <w:szCs w:val="28"/>
        </w:rPr>
        <w:t>Teleradio</w:t>
      </w:r>
      <w:r w:rsidR="0012483B">
        <w:rPr>
          <w:i/>
          <w:sz w:val="28"/>
          <w:szCs w:val="28"/>
        </w:rPr>
        <w:t>-</w:t>
      </w:r>
      <w:r w:rsidR="0012483B" w:rsidRPr="00A96AE6">
        <w:rPr>
          <w:i/>
          <w:sz w:val="28"/>
          <w:szCs w:val="28"/>
        </w:rPr>
        <w:t>Moldova</w:t>
      </w:r>
      <w:proofErr w:type="spellEnd"/>
      <w:r w:rsidR="0012483B">
        <w:rPr>
          <w:i/>
          <w:sz w:val="28"/>
          <w:szCs w:val="28"/>
        </w:rPr>
        <w:t>”</w:t>
      </w:r>
      <w:r w:rsidR="0012483B" w:rsidRPr="00A96AE6">
        <w:rPr>
          <w:i/>
          <w:sz w:val="28"/>
          <w:szCs w:val="28"/>
        </w:rPr>
        <w:t xml:space="preserve"> în perioada 27-31 august 2016</w:t>
      </w:r>
      <w:r w:rsidR="0012483B" w:rsidRPr="00A96AE6">
        <w:rPr>
          <w:i/>
          <w:sz w:val="28"/>
          <w:szCs w:val="28"/>
          <w:shd w:val="clear" w:color="auto" w:fill="F5FAFE"/>
        </w:rPr>
        <w:t>.</w:t>
      </w:r>
    </w:p>
    <w:p w:rsidR="007F30B7" w:rsidRPr="007F30B7" w:rsidRDefault="007F30B7" w:rsidP="0012483B">
      <w:pPr>
        <w:numPr>
          <w:ilvl w:val="0"/>
          <w:numId w:val="33"/>
        </w:numPr>
        <w:ind w:left="-567" w:firstLine="786"/>
        <w:jc w:val="both"/>
        <w:rPr>
          <w:i/>
          <w:sz w:val="28"/>
          <w:szCs w:val="28"/>
          <w:shd w:val="clear" w:color="auto" w:fill="F5FAFE"/>
        </w:rPr>
      </w:pPr>
      <w:r>
        <w:rPr>
          <w:sz w:val="28"/>
          <w:szCs w:val="28"/>
          <w:shd w:val="clear" w:color="auto" w:fill="F5FAFE"/>
        </w:rPr>
        <w:t xml:space="preserve">Anexa </w:t>
      </w:r>
      <w:r>
        <w:rPr>
          <w:i/>
          <w:sz w:val="28"/>
          <w:szCs w:val="28"/>
        </w:rPr>
        <w:t xml:space="preserve">„Informaţia </w:t>
      </w:r>
      <w:r w:rsidRPr="00A96AE6">
        <w:rPr>
          <w:i/>
          <w:sz w:val="28"/>
          <w:szCs w:val="28"/>
        </w:rPr>
        <w:t xml:space="preserve">despre evidenţa prezenţei salariaţilor </w:t>
      </w:r>
      <w:proofErr w:type="spellStart"/>
      <w:r w:rsidRPr="00A96AE6">
        <w:rPr>
          <w:i/>
          <w:sz w:val="28"/>
          <w:szCs w:val="28"/>
        </w:rPr>
        <w:t>IPNA</w:t>
      </w:r>
      <w:proofErr w:type="spellEnd"/>
      <w:r w:rsidRPr="00A96AE6">
        <w:rPr>
          <w:i/>
          <w:sz w:val="28"/>
          <w:szCs w:val="28"/>
        </w:rPr>
        <w:t xml:space="preserve"> Compania </w:t>
      </w:r>
      <w:r>
        <w:rPr>
          <w:i/>
          <w:sz w:val="28"/>
          <w:szCs w:val="28"/>
        </w:rPr>
        <w:t>„</w:t>
      </w:r>
      <w:proofErr w:type="spellStart"/>
      <w:r w:rsidRPr="00A96AE6">
        <w:rPr>
          <w:i/>
          <w:sz w:val="28"/>
          <w:szCs w:val="28"/>
        </w:rPr>
        <w:t>Teleradio</w:t>
      </w:r>
      <w:r>
        <w:rPr>
          <w:i/>
          <w:sz w:val="28"/>
          <w:szCs w:val="28"/>
        </w:rPr>
        <w:t>-</w:t>
      </w:r>
      <w:r w:rsidRPr="00A96AE6">
        <w:rPr>
          <w:i/>
          <w:sz w:val="28"/>
          <w:szCs w:val="28"/>
        </w:rPr>
        <w:t>Moldova</w:t>
      </w:r>
      <w:proofErr w:type="spellEnd"/>
      <w:r>
        <w:rPr>
          <w:i/>
          <w:sz w:val="28"/>
          <w:szCs w:val="28"/>
        </w:rPr>
        <w:t>”</w:t>
      </w:r>
      <w:r w:rsidRPr="00A96AE6">
        <w:rPr>
          <w:i/>
          <w:sz w:val="28"/>
          <w:szCs w:val="28"/>
        </w:rPr>
        <w:t xml:space="preserve"> în perioada 27-31 august 2016</w:t>
      </w:r>
      <w:r>
        <w:rPr>
          <w:i/>
          <w:sz w:val="28"/>
          <w:szCs w:val="28"/>
        </w:rPr>
        <w:t>”</w:t>
      </w:r>
      <w:r w:rsidRPr="00A96AE6">
        <w:rPr>
          <w:i/>
          <w:sz w:val="28"/>
          <w:szCs w:val="28"/>
          <w:shd w:val="clear" w:color="auto" w:fill="F5FAFE"/>
        </w:rPr>
        <w:t>.</w:t>
      </w:r>
    </w:p>
    <w:p w:rsidR="0012483B" w:rsidRDefault="0012483B" w:rsidP="0012483B">
      <w:pPr>
        <w:numPr>
          <w:ilvl w:val="0"/>
          <w:numId w:val="33"/>
        </w:numPr>
        <w:ind w:left="-567" w:firstLine="786"/>
        <w:jc w:val="both"/>
        <w:rPr>
          <w:i/>
          <w:sz w:val="28"/>
          <w:szCs w:val="28"/>
          <w:shd w:val="clear" w:color="auto" w:fill="F5FAFE"/>
        </w:rPr>
      </w:pPr>
      <w:r>
        <w:rPr>
          <w:sz w:val="28"/>
          <w:szCs w:val="28"/>
          <w:shd w:val="clear" w:color="auto" w:fill="F5FAFE"/>
        </w:rPr>
        <w:t xml:space="preserve">Preşedintele </w:t>
      </w:r>
      <w:proofErr w:type="spellStart"/>
      <w:r>
        <w:rPr>
          <w:sz w:val="28"/>
          <w:szCs w:val="28"/>
          <w:shd w:val="clear" w:color="auto" w:fill="F5FAFE"/>
        </w:rPr>
        <w:t>IPNA</w:t>
      </w:r>
      <w:proofErr w:type="spellEnd"/>
      <w:r>
        <w:rPr>
          <w:sz w:val="28"/>
          <w:szCs w:val="28"/>
          <w:shd w:val="clear" w:color="auto" w:fill="F5FAFE"/>
        </w:rPr>
        <w:t xml:space="preserve"> </w:t>
      </w:r>
      <w:r w:rsidRPr="0012483B">
        <w:rPr>
          <w:sz w:val="28"/>
          <w:szCs w:val="28"/>
        </w:rPr>
        <w:t>Compania „</w:t>
      </w:r>
      <w:proofErr w:type="spellStart"/>
      <w:r w:rsidRPr="0012483B">
        <w:rPr>
          <w:sz w:val="28"/>
          <w:szCs w:val="28"/>
        </w:rPr>
        <w:t>Teleradio-Moldova</w:t>
      </w:r>
      <w:proofErr w:type="spellEnd"/>
      <w:r w:rsidRPr="0012483B">
        <w:rPr>
          <w:sz w:val="28"/>
          <w:szCs w:val="28"/>
        </w:rPr>
        <w:t>”</w:t>
      </w:r>
      <w:r>
        <w:rPr>
          <w:sz w:val="28"/>
          <w:szCs w:val="28"/>
        </w:rPr>
        <w:t xml:space="preserve"> va elabora un Regulament intern şi/sau o Instrucţiune de care se va folosi Serviciul de pază în cazul defectării turnichetului.</w:t>
      </w:r>
    </w:p>
    <w:p w:rsidR="006534F4" w:rsidRPr="0012483B" w:rsidRDefault="006534F4" w:rsidP="0012483B">
      <w:pPr>
        <w:numPr>
          <w:ilvl w:val="0"/>
          <w:numId w:val="33"/>
        </w:numPr>
        <w:ind w:left="-567" w:firstLine="786"/>
        <w:jc w:val="both"/>
        <w:rPr>
          <w:i/>
          <w:sz w:val="28"/>
          <w:szCs w:val="28"/>
          <w:shd w:val="clear" w:color="auto" w:fill="F5FAFE"/>
        </w:rPr>
      </w:pPr>
      <w:r w:rsidRPr="0012483B">
        <w:rPr>
          <w:sz w:val="28"/>
          <w:szCs w:val="28"/>
        </w:rPr>
        <w:t>Prezenta hotărâre intră în vigoare la data adoptării.</w:t>
      </w:r>
    </w:p>
    <w:p w:rsidR="0012483B" w:rsidRDefault="006534F4" w:rsidP="001E2BA6">
      <w:pPr>
        <w:keepNext/>
        <w:widowControl w:val="0"/>
        <w:ind w:left="-567" w:firstLine="993"/>
        <w:jc w:val="both"/>
      </w:pPr>
      <w:r w:rsidRPr="002A0227">
        <w:tab/>
      </w:r>
    </w:p>
    <w:p w:rsidR="006534F4" w:rsidRPr="001E2BA6" w:rsidRDefault="006534F4" w:rsidP="001E2BA6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2A0227">
        <w:rPr>
          <w:sz w:val="28"/>
          <w:szCs w:val="28"/>
        </w:rPr>
        <w:t>Prezenta hotărâre a fost</w:t>
      </w:r>
      <w:r w:rsidRPr="00DC6C1E">
        <w:rPr>
          <w:sz w:val="28"/>
          <w:szCs w:val="28"/>
        </w:rPr>
        <w:t xml:space="preserve"> adoptată cu votul a </w:t>
      </w:r>
      <w:r>
        <w:rPr>
          <w:sz w:val="28"/>
          <w:szCs w:val="28"/>
        </w:rPr>
        <w:t>unanim a</w:t>
      </w:r>
      <w:r w:rsidR="008C23A6">
        <w:rPr>
          <w:sz w:val="28"/>
          <w:szCs w:val="28"/>
        </w:rPr>
        <w:t xml:space="preserve"> 6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7F30B7">
        <w:rPr>
          <w:b/>
          <w:sz w:val="28"/>
          <w:szCs w:val="28"/>
        </w:rPr>
        <w:t>7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</w:t>
      </w:r>
      <w:proofErr w:type="spellStart"/>
      <w:r w:rsidRPr="00DC6C1E">
        <w:rPr>
          <w:sz w:val="28"/>
          <w:szCs w:val="28"/>
        </w:rPr>
        <w:t>D.Deleu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sz w:val="28"/>
          <w:szCs w:val="28"/>
        </w:rPr>
        <w:t>N.Spătaru</w:t>
      </w:r>
      <w:proofErr w:type="spellEnd"/>
      <w:r w:rsidR="007F30B7" w:rsidRPr="00DC6C1E">
        <w:rPr>
          <w:sz w:val="28"/>
          <w:szCs w:val="28"/>
        </w:rPr>
        <w:t>;</w:t>
      </w:r>
      <w:r w:rsidR="007F30B7">
        <w:rPr>
          <w:sz w:val="28"/>
          <w:szCs w:val="28"/>
        </w:rPr>
        <w:t xml:space="preserve"> </w:t>
      </w:r>
      <w:proofErr w:type="spellStart"/>
      <w:r w:rsidR="007F30B7">
        <w:rPr>
          <w:sz w:val="28"/>
          <w:szCs w:val="28"/>
        </w:rPr>
        <w:t>L.Gurez</w:t>
      </w:r>
      <w:proofErr w:type="spellEnd"/>
      <w:r w:rsidR="007F30B7" w:rsidRPr="00DC6C1E">
        <w:rPr>
          <w:sz w:val="28"/>
          <w:szCs w:val="28"/>
        </w:rPr>
        <w:t>;</w:t>
      </w:r>
      <w:r w:rsidR="00331DA2">
        <w:rPr>
          <w:sz w:val="28"/>
          <w:szCs w:val="28"/>
        </w:rPr>
        <w:t xml:space="preserve"> </w:t>
      </w:r>
      <w:proofErr w:type="spellStart"/>
      <w:r w:rsidRPr="00DC6C1E">
        <w:rPr>
          <w:rStyle w:val="1"/>
          <w:bCs/>
          <w:sz w:val="28"/>
          <w:szCs w:val="28"/>
        </w:rPr>
        <w:t>V.</w:t>
      </w:r>
      <w:r w:rsidRPr="00DC6C1E">
        <w:rPr>
          <w:rStyle w:val="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"/>
          <w:bCs/>
          <w:sz w:val="28"/>
          <w:szCs w:val="28"/>
        </w:rPr>
        <w:t>ape</w:t>
      </w:r>
      <w:r w:rsidRPr="00DC6C1E">
        <w:rPr>
          <w:rStyle w:val="1"/>
          <w:rFonts w:ascii="Tahoma" w:hAnsi="Tahoma" w:cs="Tahoma"/>
          <w:bCs/>
          <w:sz w:val="28"/>
          <w:szCs w:val="28"/>
        </w:rPr>
        <w:t>ș</w:t>
      </w:r>
      <w:proofErr w:type="spellEnd"/>
      <w:r w:rsidRPr="00DC6C1E">
        <w:rPr>
          <w:rStyle w:val="1"/>
          <w:bCs/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L.Vas</w:t>
      </w:r>
      <w:r>
        <w:rPr>
          <w:rStyle w:val="1"/>
          <w:bCs/>
          <w:sz w:val="28"/>
          <w:szCs w:val="28"/>
        </w:rPr>
        <w:t>ilache</w:t>
      </w:r>
      <w:proofErr w:type="spellEnd"/>
      <w:r>
        <w:rPr>
          <w:rStyle w:val="1"/>
          <w:bCs/>
          <w:sz w:val="28"/>
          <w:szCs w:val="28"/>
        </w:rPr>
        <w:t xml:space="preserve">; </w:t>
      </w:r>
      <w:proofErr w:type="spellStart"/>
      <w:r>
        <w:rPr>
          <w:rStyle w:val="1"/>
          <w:bCs/>
          <w:sz w:val="28"/>
          <w:szCs w:val="28"/>
        </w:rPr>
        <w:t>L.Călugăru</w:t>
      </w:r>
      <w:proofErr w:type="spellEnd"/>
      <w:r>
        <w:rPr>
          <w:rStyle w:val="1"/>
          <w:bCs/>
          <w:sz w:val="28"/>
          <w:szCs w:val="28"/>
        </w:rPr>
        <w:t>;</w:t>
      </w:r>
      <w:r w:rsidRPr="00DC6C1E">
        <w:rPr>
          <w:rStyle w:val="1"/>
          <w:bCs/>
          <w:sz w:val="28"/>
          <w:szCs w:val="28"/>
        </w:rPr>
        <w:t xml:space="preserve"> </w:t>
      </w:r>
      <w:proofErr w:type="spellStart"/>
      <w:r>
        <w:rPr>
          <w:rStyle w:val="1"/>
          <w:bCs/>
          <w:sz w:val="28"/>
          <w:szCs w:val="28"/>
        </w:rPr>
        <w:t>S.Nistor</w:t>
      </w:r>
      <w:proofErr w:type="spellEnd"/>
      <w:r w:rsidRPr="00DC6C1E">
        <w:rPr>
          <w:sz w:val="28"/>
          <w:szCs w:val="28"/>
        </w:rPr>
        <w:t xml:space="preserve">)  </w:t>
      </w:r>
      <w:r w:rsidR="001E2BA6">
        <w:rPr>
          <w:sz w:val="28"/>
          <w:szCs w:val="28"/>
        </w:rPr>
        <w:tab/>
      </w:r>
      <w:r w:rsidR="001E2BA6">
        <w:rPr>
          <w:sz w:val="28"/>
          <w:szCs w:val="28"/>
        </w:rPr>
        <w:tab/>
        <w:t xml:space="preserve">   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Pr="0095528D" w:rsidRDefault="006534F4" w:rsidP="008C23A6">
      <w:pPr>
        <w:pStyle w:val="Heading1"/>
        <w:keepNext w:val="0"/>
        <w:widowControl w:val="0"/>
        <w:suppressAutoHyphens/>
        <w:ind w:left="-567" w:firstLine="567"/>
        <w:jc w:val="both"/>
        <w:rPr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bookmarkStart w:id="0" w:name="_GoBack"/>
      <w:bookmarkEnd w:id="0"/>
      <w:r w:rsidRPr="0095528D">
        <w:rPr>
          <w:rFonts w:ascii="Times New Roman" w:hAnsi="Times New Roman"/>
          <w:sz w:val="28"/>
          <w:szCs w:val="28"/>
          <w:lang w:val="fr-BE"/>
        </w:rPr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A8" w:rsidRDefault="00F81FA8" w:rsidP="00D408D0">
      <w:r>
        <w:separator/>
      </w:r>
    </w:p>
  </w:endnote>
  <w:endnote w:type="continuationSeparator" w:id="0">
    <w:p w:rsidR="00F81FA8" w:rsidRDefault="00F81FA8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A8" w:rsidRDefault="00F81FA8" w:rsidP="00D408D0">
      <w:r>
        <w:separator/>
      </w:r>
    </w:p>
  </w:footnote>
  <w:footnote w:type="continuationSeparator" w:id="0">
    <w:p w:rsidR="00F81FA8" w:rsidRDefault="00F81FA8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4F057F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4F057F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12483B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A67EDD"/>
    <w:multiLevelType w:val="hybridMultilevel"/>
    <w:tmpl w:val="EADEE2F4"/>
    <w:lvl w:ilvl="0" w:tplc="5D9EEC6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26441BC"/>
    <w:multiLevelType w:val="hybridMultilevel"/>
    <w:tmpl w:val="A07A16FA"/>
    <w:lvl w:ilvl="0" w:tplc="30520E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75E2BA9"/>
    <w:multiLevelType w:val="hybridMultilevel"/>
    <w:tmpl w:val="289EACF0"/>
    <w:lvl w:ilvl="0" w:tplc="08064EB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7"/>
  </w:num>
  <w:num w:numId="3">
    <w:abstractNumId w:val="12"/>
  </w:num>
  <w:num w:numId="4">
    <w:abstractNumId w:val="26"/>
  </w:num>
  <w:num w:numId="5">
    <w:abstractNumId w:val="14"/>
  </w:num>
  <w:num w:numId="6">
    <w:abstractNumId w:val="6"/>
  </w:num>
  <w:num w:numId="7">
    <w:abstractNumId w:val="24"/>
  </w:num>
  <w:num w:numId="8">
    <w:abstractNumId w:val="13"/>
  </w:num>
  <w:num w:numId="9">
    <w:abstractNumId w:val="17"/>
  </w:num>
  <w:num w:numId="10">
    <w:abstractNumId w:val="7"/>
  </w:num>
  <w:num w:numId="11">
    <w:abstractNumId w:val="11"/>
  </w:num>
  <w:num w:numId="12">
    <w:abstractNumId w:val="2"/>
  </w:num>
  <w:num w:numId="13">
    <w:abstractNumId w:val="34"/>
  </w:num>
  <w:num w:numId="14">
    <w:abstractNumId w:val="29"/>
  </w:num>
  <w:num w:numId="15">
    <w:abstractNumId w:val="25"/>
  </w:num>
  <w:num w:numId="16">
    <w:abstractNumId w:val="20"/>
  </w:num>
  <w:num w:numId="17">
    <w:abstractNumId w:val="28"/>
  </w:num>
  <w:num w:numId="18">
    <w:abstractNumId w:val="5"/>
  </w:num>
  <w:num w:numId="19">
    <w:abstractNumId w:val="33"/>
  </w:num>
  <w:num w:numId="20">
    <w:abstractNumId w:val="19"/>
  </w:num>
  <w:num w:numId="21">
    <w:abstractNumId w:val="30"/>
  </w:num>
  <w:num w:numId="22">
    <w:abstractNumId w:val="9"/>
  </w:num>
  <w:num w:numId="23">
    <w:abstractNumId w:val="10"/>
  </w:num>
  <w:num w:numId="24">
    <w:abstractNumId w:val="31"/>
  </w:num>
  <w:num w:numId="25">
    <w:abstractNumId w:val="32"/>
  </w:num>
  <w:num w:numId="26">
    <w:abstractNumId w:val="0"/>
  </w:num>
  <w:num w:numId="27">
    <w:abstractNumId w:val="18"/>
  </w:num>
  <w:num w:numId="28">
    <w:abstractNumId w:val="16"/>
  </w:num>
  <w:num w:numId="29">
    <w:abstractNumId w:val="4"/>
  </w:num>
  <w:num w:numId="30">
    <w:abstractNumId w:val="15"/>
  </w:num>
  <w:num w:numId="31">
    <w:abstractNumId w:val="21"/>
  </w:num>
  <w:num w:numId="32">
    <w:abstractNumId w:val="1"/>
  </w:num>
  <w:num w:numId="33">
    <w:abstractNumId w:val="3"/>
  </w:num>
  <w:num w:numId="34">
    <w:abstractNumId w:val="2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2030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5E83"/>
    <w:rsid w:val="00120875"/>
    <w:rsid w:val="00121C3A"/>
    <w:rsid w:val="001233D4"/>
    <w:rsid w:val="001238D2"/>
    <w:rsid w:val="0012483B"/>
    <w:rsid w:val="001303D8"/>
    <w:rsid w:val="00132E4D"/>
    <w:rsid w:val="00140062"/>
    <w:rsid w:val="00140225"/>
    <w:rsid w:val="001416E5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210E"/>
    <w:rsid w:val="001B33D3"/>
    <w:rsid w:val="001B424F"/>
    <w:rsid w:val="001B7512"/>
    <w:rsid w:val="001C2E78"/>
    <w:rsid w:val="001C539A"/>
    <w:rsid w:val="001C7009"/>
    <w:rsid w:val="001D04D4"/>
    <w:rsid w:val="001D1375"/>
    <w:rsid w:val="001E2BA6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1DA2"/>
    <w:rsid w:val="00332C2F"/>
    <w:rsid w:val="003347CD"/>
    <w:rsid w:val="0034156B"/>
    <w:rsid w:val="003442C9"/>
    <w:rsid w:val="003453F8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36044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057F"/>
    <w:rsid w:val="004F52CE"/>
    <w:rsid w:val="004F74EC"/>
    <w:rsid w:val="00503C13"/>
    <w:rsid w:val="00504B11"/>
    <w:rsid w:val="00507A78"/>
    <w:rsid w:val="00515AEE"/>
    <w:rsid w:val="00515C7C"/>
    <w:rsid w:val="005173DE"/>
    <w:rsid w:val="00523D3A"/>
    <w:rsid w:val="00527B7D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3942"/>
    <w:rsid w:val="00577E65"/>
    <w:rsid w:val="00580C17"/>
    <w:rsid w:val="0058478F"/>
    <w:rsid w:val="00590498"/>
    <w:rsid w:val="00590910"/>
    <w:rsid w:val="0059456C"/>
    <w:rsid w:val="00595035"/>
    <w:rsid w:val="005A139E"/>
    <w:rsid w:val="005A208C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0B7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7AE8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23A6"/>
    <w:rsid w:val="008C47E4"/>
    <w:rsid w:val="008D5868"/>
    <w:rsid w:val="008D6923"/>
    <w:rsid w:val="008D7DC2"/>
    <w:rsid w:val="008E5F76"/>
    <w:rsid w:val="008F1572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AE6"/>
    <w:rsid w:val="00A96B07"/>
    <w:rsid w:val="00AB1DF4"/>
    <w:rsid w:val="00AC0D5E"/>
    <w:rsid w:val="00AC521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FA8"/>
    <w:rsid w:val="00F824A3"/>
    <w:rsid w:val="00F921BC"/>
    <w:rsid w:val="00F92CCD"/>
    <w:rsid w:val="00F96B70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 w:eastAsia="ru-RU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val="ru-RU" w:eastAsia="en-US"/>
    </w:rPr>
  </w:style>
  <w:style w:type="character" w:styleId="Strong">
    <w:name w:val="Strong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 w:eastAsia="ru-RU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124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 w:eastAsia="ru-RU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val="ru-RU" w:eastAsia="en-US"/>
    </w:rPr>
  </w:style>
  <w:style w:type="character" w:styleId="Strong">
    <w:name w:val="Strong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 w:eastAsia="ru-RU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124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4</cp:revision>
  <cp:lastPrinted>2016-09-02T14:05:00Z</cp:lastPrinted>
  <dcterms:created xsi:type="dcterms:W3CDTF">2016-09-02T13:57:00Z</dcterms:created>
  <dcterms:modified xsi:type="dcterms:W3CDTF">2016-09-02T14:10:00Z</dcterms:modified>
</cp:coreProperties>
</file>